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E" w:rsidRPr="008C3FEE" w:rsidRDefault="00797A36" w:rsidP="008C3FEE">
      <w:pPr>
        <w:jc w:val="right"/>
        <w:rPr>
          <w:rFonts w:ascii="Cambria" w:eastAsia="Cambria" w:hAnsi="Cambria" w:cs="Times New Roman"/>
          <w:sz w:val="20"/>
          <w:szCs w:val="20"/>
        </w:rPr>
      </w:pPr>
      <w:r>
        <w:rPr>
          <w:rFonts w:ascii="Cambria" w:eastAsia="Cambria" w:hAnsi="Cambria" w:cs="Times New Roman"/>
          <w:sz w:val="20"/>
          <w:szCs w:val="20"/>
        </w:rPr>
        <w:t>Mirzec</w:t>
      </w:r>
      <w:r w:rsidR="008C3FEE" w:rsidRPr="008C3FEE">
        <w:rPr>
          <w:rFonts w:ascii="Cambria" w:eastAsia="Cambria" w:hAnsi="Cambria" w:cs="Times New Roman"/>
          <w:sz w:val="20"/>
          <w:szCs w:val="20"/>
        </w:rPr>
        <w:t xml:space="preserve"> dn. </w:t>
      </w:r>
      <w:r>
        <w:rPr>
          <w:rFonts w:ascii="Cambria" w:eastAsia="Cambria" w:hAnsi="Cambria" w:cs="Times New Roman"/>
          <w:sz w:val="20"/>
          <w:szCs w:val="20"/>
        </w:rPr>
        <w:t>2</w:t>
      </w:r>
      <w:r w:rsidR="00B50DA5">
        <w:rPr>
          <w:rFonts w:ascii="Cambria" w:eastAsia="Cambria" w:hAnsi="Cambria" w:cs="Times New Roman"/>
          <w:sz w:val="20"/>
          <w:szCs w:val="20"/>
        </w:rPr>
        <w:t>5</w:t>
      </w:r>
      <w:r w:rsidR="00341849">
        <w:rPr>
          <w:rFonts w:ascii="Cambria" w:eastAsia="Cambria" w:hAnsi="Cambria" w:cs="Times New Roman"/>
          <w:sz w:val="20"/>
          <w:szCs w:val="20"/>
        </w:rPr>
        <w:t>.</w:t>
      </w:r>
      <w:r w:rsidR="00B50DA5">
        <w:rPr>
          <w:rFonts w:ascii="Cambria" w:eastAsia="Cambria" w:hAnsi="Cambria" w:cs="Times New Roman"/>
          <w:sz w:val="20"/>
          <w:szCs w:val="20"/>
        </w:rPr>
        <w:t>05</w:t>
      </w:r>
      <w:r w:rsidR="008C3FEE" w:rsidRPr="008C3FEE">
        <w:rPr>
          <w:rFonts w:ascii="Cambria" w:eastAsia="Cambria" w:hAnsi="Cambria" w:cs="Times New Roman"/>
          <w:sz w:val="20"/>
          <w:szCs w:val="20"/>
        </w:rPr>
        <w:t>.20</w:t>
      </w:r>
      <w:r w:rsidR="00B50DA5">
        <w:rPr>
          <w:rFonts w:ascii="Cambria" w:eastAsia="Cambria" w:hAnsi="Cambria" w:cs="Times New Roman"/>
          <w:sz w:val="20"/>
          <w:szCs w:val="20"/>
        </w:rPr>
        <w:t xml:space="preserve">22 </w:t>
      </w:r>
      <w:r w:rsidR="008C3FEE" w:rsidRPr="008C3FEE">
        <w:rPr>
          <w:rFonts w:ascii="Cambria" w:eastAsia="Cambria" w:hAnsi="Cambria" w:cs="Times New Roman"/>
          <w:sz w:val="20"/>
          <w:szCs w:val="20"/>
        </w:rPr>
        <w:t>r.</w:t>
      </w:r>
      <w:r w:rsidR="008C3FEE" w:rsidRPr="008C3FEE">
        <w:rPr>
          <w:rFonts w:ascii="Cambria" w:eastAsia="Cambria" w:hAnsi="Cambria" w:cs="Times New Roman"/>
          <w:sz w:val="20"/>
          <w:szCs w:val="20"/>
        </w:rPr>
        <w:tab/>
      </w:r>
    </w:p>
    <w:p w:rsidR="008C3FEE" w:rsidRPr="008C3FEE" w:rsidRDefault="008C3FEE" w:rsidP="008C3FEE">
      <w:pPr>
        <w:tabs>
          <w:tab w:val="left" w:pos="3735"/>
        </w:tabs>
        <w:jc w:val="both"/>
        <w:rPr>
          <w:rFonts w:ascii="Cambria" w:eastAsia="Cambria" w:hAnsi="Cambria" w:cs="Times New Roman"/>
          <w:sz w:val="20"/>
          <w:szCs w:val="20"/>
        </w:rPr>
      </w:pPr>
      <w:r w:rsidRPr="008C3FEE">
        <w:rPr>
          <w:rFonts w:ascii="Cambria" w:eastAsia="Cambria" w:hAnsi="Cambria" w:cs="Times New Roman"/>
          <w:sz w:val="20"/>
          <w:szCs w:val="20"/>
        </w:rPr>
        <w:tab/>
      </w:r>
    </w:p>
    <w:p w:rsidR="008C3FEE" w:rsidRPr="008C3FEE" w:rsidRDefault="008C3FEE" w:rsidP="008C3FEE">
      <w:pPr>
        <w:suppressAutoHyphens/>
        <w:autoSpaceDN w:val="0"/>
        <w:jc w:val="both"/>
        <w:textAlignment w:val="baseline"/>
        <w:rPr>
          <w:rFonts w:ascii="Cambria" w:eastAsia="Cambria" w:hAnsi="Cambria" w:cs="Cambria"/>
          <w:kern w:val="3"/>
          <w:sz w:val="20"/>
          <w:szCs w:val="20"/>
          <w:lang w:eastAsia="zh-CN"/>
        </w:rPr>
      </w:pPr>
      <w:r w:rsidRPr="008C3FEE">
        <w:rPr>
          <w:rFonts w:ascii="Cambria" w:eastAsia="Cambria" w:hAnsi="Cambria" w:cs="Cambria"/>
          <w:b/>
          <w:bCs/>
          <w:kern w:val="3"/>
          <w:sz w:val="20"/>
          <w:szCs w:val="20"/>
          <w:lang w:eastAsia="zh-CN"/>
        </w:rPr>
        <w:t xml:space="preserve">           </w:t>
      </w:r>
      <w:r w:rsidRPr="008C3FEE">
        <w:rPr>
          <w:rFonts w:ascii="Cambria" w:eastAsia="Cambria" w:hAnsi="Cambria" w:cs="Cambria"/>
          <w:b/>
          <w:bCs/>
          <w:kern w:val="3"/>
          <w:sz w:val="20"/>
          <w:szCs w:val="20"/>
          <w:lang w:eastAsia="zh-CN"/>
        </w:rPr>
        <w:tab/>
        <w:t xml:space="preserve">           </w:t>
      </w:r>
      <w:r w:rsidR="00FE2064" w:rsidRPr="008C3FEE">
        <w:rPr>
          <w:rFonts w:ascii="Cambria" w:eastAsia="Cambria" w:hAnsi="Cambria" w:cs="Cambria"/>
          <w:kern w:val="3"/>
          <w:sz w:val="20"/>
          <w:szCs w:val="20"/>
          <w:lang w:eastAsia="zh-CN"/>
        </w:rPr>
        <w:fldChar w:fldCharType="begin"/>
      </w:r>
      <w:r w:rsidRPr="008C3FEE">
        <w:rPr>
          <w:rFonts w:ascii="Cambria" w:eastAsia="Cambria" w:hAnsi="Cambria" w:cs="Cambria"/>
          <w:kern w:val="3"/>
          <w:sz w:val="20"/>
          <w:szCs w:val="20"/>
          <w:lang w:eastAsia="zh-CN"/>
        </w:rPr>
        <w:instrText xml:space="preserve"> DOCPROPERTY  KodKreskowy  \* MERGEFORMAT </w:instrText>
      </w:r>
      <w:r w:rsidR="00FE2064" w:rsidRPr="008C3FEE">
        <w:rPr>
          <w:rFonts w:ascii="Cambria" w:eastAsia="Cambria" w:hAnsi="Cambria" w:cs="Cambria"/>
          <w:kern w:val="3"/>
          <w:sz w:val="20"/>
          <w:szCs w:val="20"/>
          <w:lang w:eastAsia="zh-CN"/>
        </w:rPr>
        <w:fldChar w:fldCharType="end"/>
      </w:r>
    </w:p>
    <w:p w:rsidR="008C3FEE" w:rsidRPr="008C3FEE" w:rsidRDefault="008C3FEE" w:rsidP="008C3FEE">
      <w:pPr>
        <w:jc w:val="both"/>
        <w:rPr>
          <w:rFonts w:ascii="Cambria" w:eastAsia="Cambria" w:hAnsi="Cambria" w:cs="Times New Roman"/>
          <w:sz w:val="20"/>
          <w:szCs w:val="20"/>
        </w:rPr>
      </w:pPr>
    </w:p>
    <w:p w:rsidR="008C3FEE" w:rsidRDefault="008C3FEE" w:rsidP="008C3FEE">
      <w:pPr>
        <w:jc w:val="center"/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ZAPYTANIE OFERTOWE</w:t>
      </w:r>
    </w:p>
    <w:p w:rsidR="00042BB2" w:rsidRDefault="00042BB2" w:rsidP="008C3FEE">
      <w:pPr>
        <w:jc w:val="center"/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</w:pPr>
    </w:p>
    <w:p w:rsidR="00B50DA5" w:rsidRPr="008C3FEE" w:rsidRDefault="00B50DA5" w:rsidP="008C3FEE">
      <w:pPr>
        <w:jc w:val="center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797A36" w:rsidRDefault="00797A36" w:rsidP="008C3FEE">
      <w:pPr>
        <w:spacing w:line="276" w:lineRule="auto"/>
        <w:ind w:left="180"/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zh-CN"/>
        </w:rPr>
        <w:t>Zakup</w:t>
      </w:r>
      <w:r w:rsidR="00657017"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zh-CN"/>
        </w:rPr>
        <w:t xml:space="preserve"> artykułów </w:t>
      </w:r>
      <w:r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zh-CN"/>
        </w:rPr>
        <w:t xml:space="preserve"> </w:t>
      </w:r>
      <w:r w:rsidR="00410AE1"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zh-CN"/>
        </w:rPr>
        <w:t>na drobny poczęstunek do Klubu Senior+ w Mircu</w:t>
      </w:r>
    </w:p>
    <w:p w:rsidR="00797A36" w:rsidRDefault="00797A36" w:rsidP="008C3FEE">
      <w:pPr>
        <w:spacing w:line="276" w:lineRule="auto"/>
        <w:ind w:left="180"/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zh-CN"/>
        </w:rPr>
      </w:pPr>
    </w:p>
    <w:p w:rsidR="00B50DA5" w:rsidRDefault="005E432D" w:rsidP="008C3FEE">
      <w:pPr>
        <w:spacing w:line="276" w:lineRule="auto"/>
        <w:ind w:left="180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>Gmina Mirzec</w:t>
      </w:r>
      <w:r w:rsidR="008C3FEE" w:rsidRPr="008C3FEE">
        <w:rPr>
          <w:rFonts w:ascii="Cambria" w:eastAsia="Calibri" w:hAnsi="Cambria" w:cs="Calibri"/>
          <w:b/>
          <w:sz w:val="20"/>
          <w:szCs w:val="20"/>
        </w:rPr>
        <w:t>/</w:t>
      </w:r>
      <w:r>
        <w:rPr>
          <w:rFonts w:ascii="Cambria" w:eastAsia="Calibri" w:hAnsi="Cambria" w:cs="Calibri"/>
          <w:b/>
          <w:sz w:val="20"/>
          <w:szCs w:val="20"/>
        </w:rPr>
        <w:t>Gminny Ośrodek Pomocy Społecznej w Mircu</w:t>
      </w:r>
      <w:r w:rsidR="008C3FEE" w:rsidRPr="008C3FEE">
        <w:rPr>
          <w:rFonts w:ascii="Cambria" w:eastAsia="Calibri" w:hAnsi="Cambria" w:cs="Calibri"/>
          <w:b/>
          <w:sz w:val="20"/>
          <w:szCs w:val="20"/>
        </w:rPr>
        <w:t xml:space="preserve">, </w:t>
      </w:r>
    </w:p>
    <w:p w:rsidR="00B50DA5" w:rsidRDefault="005E432D" w:rsidP="008C3FEE">
      <w:pPr>
        <w:spacing w:line="276" w:lineRule="auto"/>
        <w:ind w:left="180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>Mirzec Stary</w:t>
      </w:r>
      <w:r w:rsidR="00696C7F">
        <w:rPr>
          <w:rFonts w:ascii="Cambria" w:eastAsia="Calibri" w:hAnsi="Cambria" w:cs="Calibri"/>
          <w:b/>
          <w:sz w:val="20"/>
          <w:szCs w:val="20"/>
        </w:rPr>
        <w:t xml:space="preserve"> </w:t>
      </w:r>
      <w:r>
        <w:rPr>
          <w:rFonts w:ascii="Cambria" w:eastAsia="Calibri" w:hAnsi="Cambria" w:cs="Calibri"/>
          <w:b/>
          <w:sz w:val="20"/>
          <w:szCs w:val="20"/>
        </w:rPr>
        <w:t>9</w:t>
      </w:r>
      <w:r w:rsidR="008C3FEE" w:rsidRPr="008C3FEE">
        <w:rPr>
          <w:rFonts w:ascii="Cambria" w:eastAsia="Calibri" w:hAnsi="Cambria" w:cs="Calibri"/>
          <w:b/>
          <w:sz w:val="20"/>
          <w:szCs w:val="20"/>
        </w:rPr>
        <w:t xml:space="preserve">, </w:t>
      </w:r>
    </w:p>
    <w:p w:rsidR="00B50DA5" w:rsidRDefault="008C3FEE" w:rsidP="008C3FEE">
      <w:pPr>
        <w:spacing w:line="276" w:lineRule="auto"/>
        <w:ind w:left="180"/>
        <w:rPr>
          <w:rFonts w:ascii="Cambria" w:eastAsia="Calibri" w:hAnsi="Cambria" w:cs="Calibri"/>
          <w:b/>
          <w:sz w:val="20"/>
          <w:szCs w:val="20"/>
        </w:rPr>
      </w:pPr>
      <w:r w:rsidRPr="008C3FEE">
        <w:rPr>
          <w:rFonts w:ascii="Cambria" w:eastAsia="Calibri" w:hAnsi="Cambria" w:cs="Calibri"/>
          <w:b/>
          <w:sz w:val="20"/>
          <w:szCs w:val="20"/>
        </w:rPr>
        <w:t>27-2</w:t>
      </w:r>
      <w:r w:rsidR="005E432D">
        <w:rPr>
          <w:rFonts w:ascii="Cambria" w:eastAsia="Calibri" w:hAnsi="Cambria" w:cs="Calibri"/>
          <w:b/>
          <w:sz w:val="20"/>
          <w:szCs w:val="20"/>
        </w:rPr>
        <w:t>2</w:t>
      </w:r>
      <w:r w:rsidRPr="008C3FEE">
        <w:rPr>
          <w:rFonts w:ascii="Cambria" w:eastAsia="Calibri" w:hAnsi="Cambria" w:cs="Calibri"/>
          <w:b/>
          <w:sz w:val="20"/>
          <w:szCs w:val="20"/>
        </w:rPr>
        <w:t>0</w:t>
      </w:r>
      <w:r w:rsidR="005E432D">
        <w:rPr>
          <w:rFonts w:ascii="Cambria" w:eastAsia="Calibri" w:hAnsi="Cambria" w:cs="Calibri"/>
          <w:b/>
          <w:sz w:val="20"/>
          <w:szCs w:val="20"/>
        </w:rPr>
        <w:t xml:space="preserve"> Mirzec</w:t>
      </w:r>
      <w:r w:rsidRPr="008C3FEE">
        <w:rPr>
          <w:rFonts w:ascii="Cambria" w:eastAsia="Calibri" w:hAnsi="Cambria" w:cs="Calibri"/>
          <w:b/>
          <w:sz w:val="20"/>
          <w:szCs w:val="20"/>
        </w:rPr>
        <w:t xml:space="preserve">, </w:t>
      </w:r>
    </w:p>
    <w:p w:rsidR="008C3FEE" w:rsidRPr="008C3FEE" w:rsidRDefault="008C3FEE" w:rsidP="008C3FEE">
      <w:pPr>
        <w:spacing w:line="276" w:lineRule="auto"/>
        <w:ind w:left="180"/>
        <w:rPr>
          <w:rFonts w:ascii="Cambria" w:eastAsia="Calibri" w:hAnsi="Cambria" w:cs="Calibri"/>
          <w:sz w:val="20"/>
          <w:szCs w:val="20"/>
        </w:rPr>
      </w:pPr>
      <w:r w:rsidRPr="008C3FEE">
        <w:rPr>
          <w:rFonts w:ascii="Cambria" w:eastAsia="Calibri" w:hAnsi="Cambria" w:cs="Calibri"/>
          <w:b/>
          <w:sz w:val="20"/>
          <w:szCs w:val="20"/>
        </w:rPr>
        <w:t>godziny pracy: od poniedziałku do piątku w godzinach od 7:</w:t>
      </w:r>
      <w:r w:rsidR="005E432D">
        <w:rPr>
          <w:rFonts w:ascii="Cambria" w:eastAsia="Calibri" w:hAnsi="Cambria" w:cs="Calibri"/>
          <w:b/>
          <w:sz w:val="20"/>
          <w:szCs w:val="20"/>
        </w:rPr>
        <w:t>3</w:t>
      </w:r>
      <w:r w:rsidRPr="008C3FEE">
        <w:rPr>
          <w:rFonts w:ascii="Cambria" w:eastAsia="Calibri" w:hAnsi="Cambria" w:cs="Calibri"/>
          <w:b/>
          <w:sz w:val="20"/>
          <w:szCs w:val="20"/>
        </w:rPr>
        <w:t>0 do 15:</w:t>
      </w:r>
      <w:r w:rsidR="005E432D">
        <w:rPr>
          <w:rFonts w:ascii="Cambria" w:eastAsia="Calibri" w:hAnsi="Cambria" w:cs="Calibri"/>
          <w:b/>
          <w:sz w:val="20"/>
          <w:szCs w:val="20"/>
        </w:rPr>
        <w:t>3</w:t>
      </w:r>
      <w:r w:rsidRPr="008C3FEE">
        <w:rPr>
          <w:rFonts w:ascii="Cambria" w:eastAsia="Calibri" w:hAnsi="Cambria" w:cs="Calibri"/>
          <w:b/>
          <w:sz w:val="20"/>
          <w:szCs w:val="20"/>
        </w:rPr>
        <w:t xml:space="preserve">0 </w:t>
      </w:r>
      <w:r w:rsidRPr="008C3FEE">
        <w:rPr>
          <w:rFonts w:ascii="Cambria" w:eastAsia="Calibri" w:hAnsi="Cambria" w:cs="Calibri"/>
          <w:b/>
          <w:sz w:val="20"/>
          <w:szCs w:val="20"/>
        </w:rPr>
        <w:br/>
        <w:t>tel. 41</w:t>
      </w:r>
      <w:r w:rsidR="005E432D">
        <w:rPr>
          <w:rFonts w:ascii="Cambria" w:eastAsia="Calibri" w:hAnsi="Cambria" w:cs="Calibri"/>
          <w:b/>
          <w:sz w:val="20"/>
          <w:szCs w:val="20"/>
        </w:rPr>
        <w:t> </w:t>
      </w:r>
      <w:r w:rsidRPr="008C3FEE">
        <w:rPr>
          <w:rFonts w:ascii="Cambria" w:eastAsia="Calibri" w:hAnsi="Cambria" w:cs="Calibri"/>
          <w:b/>
          <w:sz w:val="20"/>
          <w:szCs w:val="20"/>
        </w:rPr>
        <w:t>27</w:t>
      </w:r>
      <w:r w:rsidR="005E432D">
        <w:rPr>
          <w:rFonts w:ascii="Cambria" w:eastAsia="Calibri" w:hAnsi="Cambria" w:cs="Calibri"/>
          <w:b/>
          <w:sz w:val="20"/>
          <w:szCs w:val="20"/>
        </w:rPr>
        <w:t>1  30 10</w:t>
      </w:r>
      <w:r w:rsidRPr="008C3FEE">
        <w:rPr>
          <w:rFonts w:ascii="Cambria" w:eastAsia="Calibri" w:hAnsi="Cambria" w:cs="Calibri"/>
          <w:b/>
          <w:sz w:val="20"/>
          <w:szCs w:val="20"/>
        </w:rPr>
        <w:t>, fax. 41</w:t>
      </w:r>
      <w:r w:rsidR="005E432D">
        <w:rPr>
          <w:rFonts w:ascii="Cambria" w:eastAsia="Calibri" w:hAnsi="Cambria" w:cs="Calibri"/>
          <w:b/>
          <w:sz w:val="20"/>
          <w:szCs w:val="20"/>
        </w:rPr>
        <w:t> </w:t>
      </w:r>
      <w:r w:rsidRPr="008C3FEE">
        <w:rPr>
          <w:rFonts w:ascii="Cambria" w:eastAsia="Calibri" w:hAnsi="Cambria" w:cs="Calibri"/>
          <w:b/>
          <w:sz w:val="20"/>
          <w:szCs w:val="20"/>
        </w:rPr>
        <w:t>27</w:t>
      </w:r>
      <w:r w:rsidR="005E432D">
        <w:rPr>
          <w:rFonts w:ascii="Cambria" w:eastAsia="Calibri" w:hAnsi="Cambria" w:cs="Calibri"/>
          <w:b/>
          <w:sz w:val="20"/>
          <w:szCs w:val="20"/>
        </w:rPr>
        <w:t>1 30 10</w:t>
      </w:r>
      <w:r w:rsidRPr="008C3FEE">
        <w:rPr>
          <w:rFonts w:ascii="Cambria" w:eastAsia="Calibri" w:hAnsi="Cambria" w:cs="Calibri"/>
          <w:b/>
          <w:sz w:val="20"/>
          <w:szCs w:val="20"/>
        </w:rPr>
        <w:br/>
        <w:t xml:space="preserve">adres strony: </w:t>
      </w:r>
      <w:hyperlink r:id="rId9" w:history="1">
        <w:r w:rsidR="005E432D" w:rsidRPr="004A75F7">
          <w:rPr>
            <w:rStyle w:val="Hipercze"/>
            <w:rFonts w:ascii="Cambria" w:eastAsia="Calibri" w:hAnsi="Cambria" w:cs="Calibri"/>
            <w:b/>
            <w:sz w:val="20"/>
            <w:szCs w:val="20"/>
          </w:rPr>
          <w:t>http://www.gopsmirzec.pl</w:t>
        </w:r>
      </w:hyperlink>
      <w:r w:rsidRPr="008C3FEE">
        <w:rPr>
          <w:rFonts w:ascii="Cambria" w:eastAsia="Calibri" w:hAnsi="Cambria" w:cs="Calibri"/>
          <w:sz w:val="20"/>
          <w:szCs w:val="20"/>
        </w:rPr>
        <w:t xml:space="preserve"> </w:t>
      </w:r>
    </w:p>
    <w:p w:rsidR="008C3FEE" w:rsidRPr="008C3FEE" w:rsidRDefault="008C3FEE" w:rsidP="008C3FEE">
      <w:pPr>
        <w:ind w:left="180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 xml:space="preserve">Email: </w:t>
      </w:r>
      <w:hyperlink r:id="rId10" w:history="1">
        <w:r w:rsidR="005C0D60" w:rsidRPr="00042BB2">
          <w:rPr>
            <w:rStyle w:val="Hipercze"/>
            <w:rFonts w:ascii="Cambria" w:hAnsi="Cambria"/>
            <w:b/>
            <w:sz w:val="20"/>
            <w:szCs w:val="20"/>
          </w:rPr>
          <w:t>gopsmirzec@op.pl</w:t>
        </w:r>
      </w:hyperlink>
      <w:r w:rsidR="005C0D60">
        <w:rPr>
          <w:rFonts w:ascii="Cambria" w:hAnsi="Cambria"/>
          <w:sz w:val="20"/>
          <w:szCs w:val="20"/>
        </w:rPr>
        <w:t xml:space="preserve"> </w:t>
      </w:r>
    </w:p>
    <w:p w:rsidR="008C3FEE" w:rsidRPr="008C3FEE" w:rsidRDefault="008C3FEE" w:rsidP="008C3FEE">
      <w:pPr>
        <w:jc w:val="both"/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ind w:left="142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Miejsce wykonywania zamówienia:</w:t>
      </w:r>
    </w:p>
    <w:p w:rsidR="008C3FEE" w:rsidRPr="008C3FEE" w:rsidRDefault="005E432D" w:rsidP="008C3FEE">
      <w:pPr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  Mirzec Stary 9</w:t>
      </w:r>
    </w:p>
    <w:p w:rsidR="008C3FEE" w:rsidRDefault="008C3FEE" w:rsidP="00302C0A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Tryb postępowania</w:t>
      </w:r>
    </w:p>
    <w:p w:rsidR="00302C0A" w:rsidRPr="00302C0A" w:rsidRDefault="00302C0A" w:rsidP="00042BB2">
      <w:pPr>
        <w:spacing w:line="276" w:lineRule="auto"/>
        <w:ind w:firstLine="284"/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</w:pPr>
      <w:r w:rsidRPr="00302C0A"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  <w:t>1. Zamówienie prowadzone jest z wyłączeniem Prawa zamówień publicznych</w:t>
      </w:r>
    </w:p>
    <w:p w:rsidR="00302C0A" w:rsidRPr="00302C0A" w:rsidRDefault="00302C0A" w:rsidP="00042BB2">
      <w:pPr>
        <w:spacing w:line="276" w:lineRule="auto"/>
        <w:ind w:firstLine="284"/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</w:pPr>
      <w:r w:rsidRPr="00302C0A"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  <w:t xml:space="preserve">2. Wartość zamówienia nie przekracza kwoty </w:t>
      </w:r>
      <w:r w:rsidR="009535DA" w:rsidRPr="004F15AA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50</w:t>
      </w:r>
      <w:r w:rsidRPr="004F15AA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 000,00</w:t>
      </w:r>
      <w:bookmarkStart w:id="0" w:name="_GoBack"/>
      <w:bookmarkEnd w:id="0"/>
      <w:r w:rsidRPr="00302C0A"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  <w:t xml:space="preserve"> złotych netto</w:t>
      </w: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Opis przedmiotu zamówienia</w:t>
      </w:r>
    </w:p>
    <w:p w:rsidR="008C3FEE" w:rsidRDefault="00255DEC" w:rsidP="006E5CF5">
      <w:pPr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Przedmiot zamówienia obejmuje zakup:</w:t>
      </w:r>
    </w:p>
    <w:p w:rsidR="00042BB2" w:rsidRDefault="00042BB2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042BB2" w:rsidRPr="009A7FDA" w:rsidRDefault="00657017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1. Ciastka:</w:t>
      </w:r>
    </w:p>
    <w:p w:rsidR="00657017" w:rsidRDefault="00657017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jeżyki – 40 opakowań</w:t>
      </w:r>
    </w:p>
    <w:p w:rsidR="00657017" w:rsidRDefault="008E2FEB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D</w:t>
      </w:r>
      <w:r w:rsidR="00657017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elicje pomarańczowe – 40 opakowań</w:t>
      </w:r>
    </w:p>
    <w:p w:rsidR="00657017" w:rsidRDefault="008E2FEB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D</w:t>
      </w:r>
      <w:r w:rsidR="00657017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elicje brzoskwiniowe – 40 opakowań</w:t>
      </w:r>
    </w:p>
    <w:p w:rsidR="00657017" w:rsidRDefault="008E2FEB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D</w:t>
      </w:r>
      <w:r w:rsidR="00657017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elicje wiśniowe – 40 opakowań </w:t>
      </w:r>
    </w:p>
    <w:p w:rsidR="00657017" w:rsidRDefault="00657017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precle </w:t>
      </w:r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Lajkonik – 5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0 </w:t>
      </w:r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paczek</w:t>
      </w:r>
    </w:p>
    <w:p w:rsidR="00657017" w:rsidRDefault="00657017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paluszki Beskidzkie delikatesowe (bez soli) duże paczki – 30 </w:t>
      </w:r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sztuk</w:t>
      </w:r>
    </w:p>
    <w:p w:rsidR="00042BB2" w:rsidRDefault="00042BB2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042BB2" w:rsidRPr="009A7FDA" w:rsidRDefault="00657017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2. Cukierki na wagę</w:t>
      </w:r>
      <w:r w:rsidR="00DB5084"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:</w:t>
      </w:r>
    </w:p>
    <w:p w:rsidR="00657017" w:rsidRDefault="00657017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</w:t>
      </w:r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mix galaretki w cukrze – 10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kg</w:t>
      </w:r>
    </w:p>
    <w:p w:rsidR="00657017" w:rsidRDefault="00657017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</w:t>
      </w:r>
      <w:proofErr w:type="spellStart"/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toffi</w:t>
      </w:r>
      <w:r w:rsidR="008E2FE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i</w:t>
      </w:r>
      <w:proofErr w:type="spellEnd"/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– 4 kg</w:t>
      </w:r>
    </w:p>
    <w:p w:rsidR="00657017" w:rsidRDefault="00657017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owocowe (różne smaki) – 4 kg</w:t>
      </w:r>
    </w:p>
    <w:p w:rsidR="00042BB2" w:rsidRDefault="00042BB2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657017" w:rsidRPr="009A7FDA" w:rsidRDefault="00657017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3. Kawa</w:t>
      </w:r>
      <w:r w:rsidR="00DB5084"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:</w:t>
      </w:r>
    </w:p>
    <w:p w:rsidR="00657017" w:rsidRDefault="00657017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</w:t>
      </w:r>
      <w:r w:rsidR="008E2FE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kawa rozpuszczalna </w:t>
      </w:r>
      <w:proofErr w:type="spellStart"/>
      <w:r w:rsidR="008E2FE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Nescafe</w:t>
      </w:r>
      <w:proofErr w:type="spellEnd"/>
      <w:r w:rsidR="008E2FE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="008E2FE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Crema</w:t>
      </w:r>
      <w:proofErr w:type="spellEnd"/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(duża) 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– 10 opakowań</w:t>
      </w:r>
    </w:p>
    <w:p w:rsidR="00657017" w:rsidRDefault="008E2FEB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kawa parzona Jacobs </w:t>
      </w:r>
      <w:proofErr w:type="spellStart"/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</w:t>
      </w:r>
      <w:r w:rsidR="00657017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ronat</w:t>
      </w:r>
      <w:proofErr w:type="spellEnd"/>
      <w:r w:rsidR="00657017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Gold </w:t>
      </w:r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(duża) </w:t>
      </w:r>
      <w:r w:rsidR="00657017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– 10 opakowań</w:t>
      </w:r>
    </w:p>
    <w:p w:rsidR="00657017" w:rsidRDefault="00657017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kawa </w:t>
      </w:r>
      <w:r w:rsidR="009D1783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Cappuccino mix smaków – 40 opakowań</w:t>
      </w:r>
    </w:p>
    <w:p w:rsidR="00042BB2" w:rsidRDefault="00042BB2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DB5084" w:rsidRPr="009A7FDA" w:rsidRDefault="00DB5084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4. Herbata:</w:t>
      </w:r>
    </w:p>
    <w:p w:rsidR="00DB5084" w:rsidRDefault="00DB5084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Lipton ekspresowa </w:t>
      </w:r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(100 torebek) 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– 30 opakowań</w:t>
      </w:r>
    </w:p>
    <w:p w:rsidR="00DB5084" w:rsidRDefault="008E2FEB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owocowa</w:t>
      </w:r>
      <w:r w:rsidR="00DB5084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– 5 opakowań</w:t>
      </w:r>
    </w:p>
    <w:p w:rsidR="00042BB2" w:rsidRDefault="00042BB2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DB5084" w:rsidRPr="009A7FDA" w:rsidRDefault="00DB5084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5. Woda:</w:t>
      </w:r>
    </w:p>
    <w:p w:rsidR="00DB5084" w:rsidRDefault="00DB5084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</w:t>
      </w:r>
      <w:r w:rsidR="006F54C0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="006F54C0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Cisowianka</w:t>
      </w:r>
      <w:proofErr w:type="spellEnd"/>
      <w:r w:rsidR="006F54C0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lekko-gazowana duża – 30</w:t>
      </w:r>
      <w:r w:rsidR="006F54C0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z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grzewek</w:t>
      </w:r>
    </w:p>
    <w:p w:rsidR="00DB5084" w:rsidRDefault="00DB5084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</w:t>
      </w:r>
      <w:proofErr w:type="spellStart"/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Cisowianka</w:t>
      </w:r>
      <w:proofErr w:type="spellEnd"/>
      <w:r w:rsidR="00302C0A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niegazowana duża – 30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zgrzewek</w:t>
      </w:r>
    </w:p>
    <w:p w:rsidR="00042BB2" w:rsidRDefault="00042BB2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DB5084" w:rsidRPr="009A7FDA" w:rsidRDefault="00DB5084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6. owoce:</w:t>
      </w:r>
    </w:p>
    <w:p w:rsidR="00DB5084" w:rsidRDefault="00DB5084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banany – 10 kg</w:t>
      </w:r>
    </w:p>
    <w:p w:rsidR="00DB5084" w:rsidRDefault="00DB5084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kiwi – 10 kg</w:t>
      </w:r>
    </w:p>
    <w:p w:rsidR="00DB5084" w:rsidRDefault="00DB5084" w:rsidP="00042BB2">
      <w:pPr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lastRenderedPageBreak/>
        <w:t>- winogron – 10 kg</w:t>
      </w:r>
    </w:p>
    <w:p w:rsidR="00042BB2" w:rsidRDefault="00042BB2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DB5084" w:rsidRPr="009A7FDA" w:rsidRDefault="00DB5084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7. cukier kryształ – 10 kg</w:t>
      </w:r>
    </w:p>
    <w:p w:rsidR="00042BB2" w:rsidRDefault="00042BB2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DB5084" w:rsidRPr="009A7FDA" w:rsidRDefault="00DB5084" w:rsidP="00042BB2">
      <w:pPr>
        <w:ind w:firstLine="284"/>
        <w:jc w:val="both"/>
        <w:rPr>
          <w:rFonts w:ascii="Cambria" w:eastAsia="Cambria" w:hAnsi="Cambria" w:cs="Times New Roman"/>
          <w:b/>
          <w:color w:val="000000"/>
          <w:sz w:val="20"/>
          <w:szCs w:val="20"/>
          <w:u w:val="words"/>
          <w:lang w:eastAsia="pl-PL"/>
        </w:rPr>
      </w:pP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 xml:space="preserve">8. mleko zagęszczone Gostyń do kawy </w:t>
      </w:r>
      <w:r w:rsidR="00302C0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 xml:space="preserve">(duże) </w:t>
      </w: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 xml:space="preserve">– 20 </w:t>
      </w:r>
      <w:r w:rsidR="00D35A2D"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opakowań</w:t>
      </w:r>
      <w:r w:rsidRPr="009A7FDA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001291" w:rsidRPr="007C7FA4" w:rsidRDefault="00001291" w:rsidP="007C7FA4">
      <w:pPr>
        <w:jc w:val="both"/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 w:rsidRPr="008C3FEE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 w:rsidRPr="008C3FEE">
        <w:rPr>
          <w:rFonts w:ascii="Cambria" w:eastAsia="Tahoma" w:hAnsi="Cambria" w:cs="Tahoma"/>
          <w:sz w:val="20"/>
          <w:szCs w:val="20"/>
        </w:rPr>
        <w:t xml:space="preserve">projektu </w:t>
      </w:r>
      <w:r w:rsidRPr="008C3FEE">
        <w:rPr>
          <w:rFonts w:ascii="Cambria" w:eastAsia="Tahoma" w:hAnsi="Cambria" w:cs="Tahoma"/>
          <w:b/>
          <w:bCs/>
          <w:sz w:val="20"/>
          <w:szCs w:val="20"/>
        </w:rPr>
        <w:t>„Usługi społeczne dla rodziny”</w:t>
      </w:r>
      <w:r w:rsidRPr="008C3FEE">
        <w:rPr>
          <w:rFonts w:ascii="Cambria" w:eastAsia="Tahoma" w:hAnsi="Cambria" w:cs="Tahoma"/>
          <w:sz w:val="20"/>
          <w:szCs w:val="20"/>
        </w:rPr>
        <w:t xml:space="preserve">  Regionalnego Programu Operacyjnego Województwa Świętokrzyskiego na lata 2014-2020 (RPO WŚ 2014-2020) współfinansowanego z Europejskiego Funduszu Społecznego.</w:t>
      </w:r>
    </w:p>
    <w:p w:rsidR="008C3FEE" w:rsidRPr="008C3FEE" w:rsidRDefault="008C3FEE" w:rsidP="008C3FEE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</w:p>
    <w:p w:rsidR="008C3FEE" w:rsidRPr="005C0D60" w:rsidRDefault="008C3FEE" w:rsidP="008C3FEE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  <w:r w:rsidRPr="005C0D60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 xml:space="preserve">Zamawiający informuje, że w pierwszej kolejności zamówienie będzie udzielane Podmiotowi Ekonomii Społecznej (PES). W przypadku przekroczenia kwoty przeznaczonej na realizację zamówienia przez </w:t>
      </w:r>
      <w:r w:rsidR="005C0D60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br/>
      </w:r>
      <w:r w:rsidRPr="005C0D60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PES lub niezłożenia oferty przez PES będą rozpatrywane oferty innych podmiotów.</w:t>
      </w:r>
    </w:p>
    <w:p w:rsidR="008C3FEE" w:rsidRPr="008C3FEE" w:rsidRDefault="008C3FEE" w:rsidP="008C3FEE">
      <w:pPr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Termin realizacji</w:t>
      </w:r>
    </w:p>
    <w:p w:rsidR="008C3FEE" w:rsidRPr="008C3FEE" w:rsidRDefault="00272669" w:rsidP="00042BB2">
      <w:pPr>
        <w:ind w:firstLine="284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Przedmiot zamówienia</w:t>
      </w:r>
      <w:r w:rsidR="008C3FEE"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należy 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zrealizowa</w:t>
      </w:r>
      <w:r w:rsidR="008C3FEE"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ć w terminie do </w:t>
      </w:r>
      <w:r w:rsidR="008C3FEE" w:rsidRPr="00B50DA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 xml:space="preserve">dnia </w:t>
      </w:r>
      <w:r w:rsidR="00042BB2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02</w:t>
      </w:r>
      <w:r w:rsidR="008C3FEE" w:rsidRPr="00B50DA5">
        <w:rPr>
          <w:rFonts w:ascii="Cambria" w:eastAsia="Cambria" w:hAnsi="Cambria" w:cs="Times New Roman"/>
          <w:b/>
          <w:sz w:val="20"/>
          <w:szCs w:val="20"/>
          <w:lang w:eastAsia="pl-PL"/>
        </w:rPr>
        <w:t>.</w:t>
      </w:r>
      <w:r w:rsidR="00D35A2D" w:rsidRPr="00B50DA5">
        <w:rPr>
          <w:rFonts w:ascii="Cambria" w:eastAsia="Cambria" w:hAnsi="Cambria" w:cs="Times New Roman"/>
          <w:b/>
          <w:sz w:val="20"/>
          <w:szCs w:val="20"/>
          <w:lang w:eastAsia="pl-PL"/>
        </w:rPr>
        <w:t>0</w:t>
      </w:r>
      <w:r w:rsidR="00042BB2">
        <w:rPr>
          <w:rFonts w:ascii="Cambria" w:eastAsia="Cambria" w:hAnsi="Cambria" w:cs="Times New Roman"/>
          <w:b/>
          <w:sz w:val="20"/>
          <w:szCs w:val="20"/>
          <w:lang w:eastAsia="pl-PL"/>
        </w:rPr>
        <w:t>6</w:t>
      </w:r>
      <w:r w:rsidR="00D35A2D" w:rsidRPr="00B50DA5">
        <w:rPr>
          <w:rFonts w:ascii="Cambria" w:eastAsia="Cambria" w:hAnsi="Cambria" w:cs="Times New Roman"/>
          <w:b/>
          <w:sz w:val="20"/>
          <w:szCs w:val="20"/>
          <w:lang w:eastAsia="pl-PL"/>
        </w:rPr>
        <w:t>.2022</w:t>
      </w:r>
      <w:r w:rsidR="00B50DA5">
        <w:rPr>
          <w:rFonts w:ascii="Cambria" w:eastAsia="Cambria" w:hAnsi="Cambria" w:cs="Times New Roman"/>
          <w:b/>
          <w:sz w:val="20"/>
          <w:szCs w:val="20"/>
          <w:lang w:eastAsia="pl-PL"/>
        </w:rPr>
        <w:t xml:space="preserve"> </w:t>
      </w:r>
      <w:r w:rsidR="008C3FEE" w:rsidRPr="00B50DA5">
        <w:rPr>
          <w:rFonts w:ascii="Cambria" w:eastAsia="Cambria" w:hAnsi="Cambria" w:cs="Times New Roman"/>
          <w:b/>
          <w:sz w:val="20"/>
          <w:szCs w:val="20"/>
          <w:lang w:eastAsia="pl-PL"/>
        </w:rPr>
        <w:t>r</w:t>
      </w:r>
      <w:r w:rsidR="008C3FEE" w:rsidRPr="00855D7A">
        <w:rPr>
          <w:rFonts w:ascii="Cambria" w:eastAsia="Cambria" w:hAnsi="Cambria" w:cs="Times New Roman"/>
          <w:sz w:val="20"/>
          <w:szCs w:val="20"/>
          <w:lang w:eastAsia="pl-PL"/>
        </w:rPr>
        <w:t>.</w:t>
      </w: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Formy rozliczenia</w:t>
      </w:r>
    </w:p>
    <w:p w:rsidR="008C3FEE" w:rsidRPr="008C3FEE" w:rsidRDefault="008C3FEE" w:rsidP="00042BB2">
      <w:pPr>
        <w:spacing w:before="57" w:after="57"/>
        <w:ind w:left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Rozliczenie z tytułu realizacji zadania nastąpi jednorazowo po </w:t>
      </w:r>
      <w:r w:rsidR="00272669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zrealizowaniu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="00272669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zamówien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ia. Płatność nastąpi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br/>
        <w:t>w terminie</w:t>
      </w:r>
      <w:r w:rsidRPr="008C3FEE">
        <w:rPr>
          <w:rFonts w:ascii="Cambria" w:eastAsia="Cambria" w:hAnsi="Cambria" w:cs="Times New Roman"/>
          <w:sz w:val="20"/>
          <w:szCs w:val="20"/>
          <w:lang w:eastAsia="pl-PL"/>
        </w:rPr>
        <w:t xml:space="preserve"> do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="00272669" w:rsidRPr="005C0D60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14</w:t>
      </w:r>
      <w:r w:rsidRPr="005C0D60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 xml:space="preserve"> dni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od daty złożenia faktury u Zamawiającego.</w:t>
      </w:r>
    </w:p>
    <w:p w:rsidR="008C3FEE" w:rsidRPr="008C3FEE" w:rsidRDefault="008C3FEE" w:rsidP="00042BB2">
      <w:pPr>
        <w:spacing w:before="57" w:after="57"/>
        <w:ind w:firstLine="284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Opis sposobu sporządzania oferty cenowej:</w:t>
      </w:r>
    </w:p>
    <w:p w:rsidR="008C3FEE" w:rsidRPr="008C3FEE" w:rsidRDefault="008C3FEE" w:rsidP="008C3FEE">
      <w:pPr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Oferta musi zawierać cenę netto, podatek VAT oraz cenę brutto przedmiotu zamówienia jako cenę ryczałtową, obejmującą wszystkie elementy zamówienia określone w zapytaniu ofertowym. Cena w niej podana musi być wyrażona cyfrowo i słownie.</w:t>
      </w:r>
    </w:p>
    <w:p w:rsidR="008C3FEE" w:rsidRPr="008C3FEE" w:rsidRDefault="008C3FEE" w:rsidP="008C3FEE">
      <w:pPr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na formularzu ofertowym stanowiącym </w:t>
      </w:r>
      <w:r w:rsidRPr="008C3FEE">
        <w:rPr>
          <w:rFonts w:ascii="Cambria" w:eastAsia="Cambria" w:hAnsi="Cambria" w:cs="Times New Roman"/>
          <w:b/>
          <w:bCs/>
          <w:i/>
          <w:iCs/>
          <w:color w:val="000000"/>
          <w:sz w:val="20"/>
          <w:szCs w:val="20"/>
          <w:lang w:eastAsia="pl-PL"/>
        </w:rPr>
        <w:t>załącznik Nr 1 do zapytania.</w:t>
      </w:r>
    </w:p>
    <w:p w:rsidR="008C3FEE" w:rsidRPr="008C3FEE" w:rsidRDefault="008C3FEE" w:rsidP="008C3FEE">
      <w:pPr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sz w:val="20"/>
          <w:szCs w:val="20"/>
          <w:lang w:eastAsia="pl-PL"/>
        </w:rPr>
        <w:t>Oferowana cena powinna zawierać wszelkie koszty związane z realizacją zamówienia.</w:t>
      </w:r>
    </w:p>
    <w:p w:rsidR="008C3FEE" w:rsidRPr="008C3FEE" w:rsidRDefault="008C3FEE" w:rsidP="008C3FEE">
      <w:pPr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Wszelkie koszty wynikłe w trakcie realizacji zamówienia i nieprzewidziane w złożonej ofercie obciążają </w:t>
      </w:r>
      <w:r w:rsidR="00DD1C0F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Sprzedają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</w:t>
      </w:r>
      <w:r w:rsidR="00DD1C0F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ego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.</w:t>
      </w:r>
    </w:p>
    <w:p w:rsidR="008C3FEE" w:rsidRPr="008C3FEE" w:rsidRDefault="00DD1C0F" w:rsidP="008C3FEE">
      <w:pPr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Sprzedają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y</w:t>
      </w:r>
      <w:r w:rsidR="008C3FEE"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ma prawo złożyć tylko jedną ofertę. Złożenie większej liczby ofert lub oferty zawierającej rozwiązania alternatywne lub oferty wariantowej, spowoduje odrzucenie wszystkich ofert złożonych przez danego 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Sprzedawcę</w:t>
      </w:r>
      <w:r w:rsidR="008C3FEE"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.</w:t>
      </w:r>
    </w:p>
    <w:p w:rsidR="008C3FEE" w:rsidRPr="008C3FEE" w:rsidRDefault="008C3FEE" w:rsidP="008C3FEE">
      <w:pPr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  <w:t xml:space="preserve">Termin związania z ofertą </w:t>
      </w:r>
      <w:r w:rsidRPr="005C0D60">
        <w:rPr>
          <w:rFonts w:ascii="Cambria" w:eastAsia="Cambria" w:hAnsi="Cambria" w:cs="Times New Roman"/>
          <w:bCs/>
          <w:color w:val="000000" w:themeColor="text1"/>
          <w:sz w:val="20"/>
          <w:szCs w:val="20"/>
          <w:lang w:eastAsia="pl-PL"/>
        </w:rPr>
        <w:t>2 miesiące</w:t>
      </w:r>
      <w:r w:rsidRPr="008C3FEE"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  <w:t xml:space="preserve"> od daty złożenia oferty.</w:t>
      </w: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Kryterium oceny ofert.</w:t>
      </w: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 celu wyboru najkorzystniejszej oferty Zamawiający przyjął następujące kryterium oceny ofert:</w:t>
      </w: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Cena – 100 %</w:t>
      </w: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042BB2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Miejsce i termin złożenia propozycji cenowej.</w:t>
      </w:r>
    </w:p>
    <w:p w:rsidR="008C3FEE" w:rsidRPr="00042BB2" w:rsidRDefault="008C3FEE" w:rsidP="00042BB2">
      <w:pPr>
        <w:pStyle w:val="Akapitzlist"/>
        <w:numPr>
          <w:ilvl w:val="0"/>
          <w:numId w:val="25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Ofertę należy złożyć w formie elektronicznej</w:t>
      </w:r>
      <w:r w:rsidR="008616A3"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(skan podpisanej </w:t>
      </w:r>
      <w:r w:rsidR="00042BB2"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o</w:t>
      </w:r>
      <w:r w:rsidR="008616A3"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ferty)</w:t>
      </w:r>
      <w:r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na adres e-mail: </w:t>
      </w:r>
      <w:hyperlink r:id="rId11" w:history="1">
        <w:r w:rsidR="005E432D" w:rsidRPr="00042BB2">
          <w:rPr>
            <w:rStyle w:val="Hipercze"/>
            <w:rFonts w:ascii="Cambria" w:hAnsi="Cambria" w:cstheme="minorHAnsi"/>
            <w:sz w:val="20"/>
            <w:szCs w:val="20"/>
          </w:rPr>
          <w:t>gopsmirzec@o2.pl</w:t>
        </w:r>
      </w:hyperlink>
      <w:r w:rsidR="005E432D" w:rsidRPr="00042BB2">
        <w:rPr>
          <w:rFonts w:ascii="Cambria" w:hAnsi="Cambria"/>
          <w:sz w:val="20"/>
          <w:szCs w:val="20"/>
        </w:rPr>
        <w:t xml:space="preserve"> </w:t>
      </w:r>
      <w:r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lub </w:t>
      </w:r>
      <w:r w:rsidR="008616A3"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 formie papierowej</w:t>
      </w:r>
      <w:r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w siedzibie Zamawiającego:</w:t>
      </w:r>
      <w:r w:rsidR="005E432D"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="005E432D" w:rsidRPr="00042BB2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Gminny Ośrodek Pomocy Społecznej w Mircu</w:t>
      </w:r>
      <w:r w:rsidR="007C7FA4" w:rsidRPr="00042BB2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 xml:space="preserve">, 27 </w:t>
      </w:r>
      <w:r w:rsidR="005E432D" w:rsidRPr="00042BB2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–</w:t>
      </w:r>
      <w:r w:rsidR="007C7FA4" w:rsidRPr="00042BB2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 2</w:t>
      </w:r>
      <w:r w:rsidR="005E432D" w:rsidRPr="00042BB2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20 Mirzec</w:t>
      </w:r>
      <w:r w:rsidR="00DC26AF" w:rsidRPr="00042BB2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, Mirzec Stary</w:t>
      </w:r>
      <w:r w:rsidR="008616A3" w:rsidRPr="00042BB2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 xml:space="preserve"> </w:t>
      </w:r>
      <w:r w:rsidR="00DC26AF" w:rsidRPr="00042BB2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9</w:t>
      </w:r>
    </w:p>
    <w:p w:rsidR="008C3FEE" w:rsidRPr="00042BB2" w:rsidRDefault="008C3FEE" w:rsidP="00042BB2">
      <w:pPr>
        <w:pStyle w:val="Akapitzlist"/>
        <w:numPr>
          <w:ilvl w:val="0"/>
          <w:numId w:val="25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w terminie do </w:t>
      </w:r>
      <w:r w:rsidRPr="00042BB2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 xml:space="preserve">dnia </w:t>
      </w:r>
      <w:r w:rsidR="00D35A2D" w:rsidRPr="00042BB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30.05.2022</w:t>
      </w:r>
      <w:r w:rsidR="008616A3" w:rsidRPr="00042BB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 xml:space="preserve"> r.</w:t>
      </w:r>
      <w:r w:rsidR="005A5FC1" w:rsidRPr="00042BB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 xml:space="preserve"> </w:t>
      </w:r>
      <w:r w:rsidR="00D35A2D"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do godziny 9</w:t>
      </w:r>
      <w:r w:rsidRP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:00.</w:t>
      </w: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Sposób porozumiewania się z Zamawiającym</w:t>
      </w:r>
    </w:p>
    <w:p w:rsidR="008C3FEE" w:rsidRPr="008C3FEE" w:rsidRDefault="008C3FEE" w:rsidP="008C3FEE">
      <w:pPr>
        <w:spacing w:before="57" w:after="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lastRenderedPageBreak/>
        <w:t xml:space="preserve">Wszelkie zapytania do Zamawiającego należy kierować z zachowaniem formy pisemnej na adres e-mail: </w:t>
      </w:r>
      <w:r w:rsidR="00CD1C01">
        <w:rPr>
          <w:rFonts w:ascii="Cambria" w:eastAsia="Cambria" w:hAnsi="Cambria" w:cs="Cambria"/>
          <w:color w:val="000000"/>
          <w:sz w:val="20"/>
          <w:szCs w:val="20"/>
          <w:lang w:eastAsia="pl-PL"/>
        </w:rPr>
        <w:t>gopsmirzec@op.pl</w:t>
      </w:r>
    </w:p>
    <w:p w:rsidR="008C3FEE" w:rsidRDefault="008C3FEE" w:rsidP="008C3FEE">
      <w:pPr>
        <w:spacing w:before="57" w:after="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Zamawiający zamieści na stronie internetowej </w:t>
      </w:r>
      <w:r w:rsidR="00CD1C01">
        <w:t xml:space="preserve">gopsmirzec.pl 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treści odpowiedzi ma otrzymane zapytania </w:t>
      </w:r>
      <w:r w:rsidR="005C0D60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br/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od </w:t>
      </w:r>
      <w:r w:rsidR="00DD1C0F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Sprzedawców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(zakładka</w:t>
      </w:r>
      <w:r w:rsidR="00DD1C0F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 Projekt Usługi społeczne dla rodziny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).</w:t>
      </w:r>
    </w:p>
    <w:p w:rsidR="005C0D60" w:rsidRPr="008C3FEE" w:rsidRDefault="005C0D60" w:rsidP="008C3FEE">
      <w:pPr>
        <w:spacing w:before="57" w:after="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042BB2" w:rsidRDefault="008C3FEE" w:rsidP="008C3F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Cambria" w:eastAsia="Cambria" w:hAnsi="Cambria" w:cs="Calibri"/>
          <w:b/>
          <w:sz w:val="20"/>
          <w:szCs w:val="20"/>
          <w:u w:val="single"/>
        </w:rPr>
      </w:pPr>
      <w:r w:rsidRPr="008C3FEE">
        <w:rPr>
          <w:rFonts w:ascii="Cambria" w:eastAsia="Cambria" w:hAnsi="Cambria" w:cs="Calibri"/>
          <w:b/>
          <w:sz w:val="20"/>
          <w:szCs w:val="20"/>
          <w:u w:val="single"/>
        </w:rPr>
        <w:t>Istotne postanowienia, umowy:</w:t>
      </w:r>
    </w:p>
    <w:p w:rsidR="008C3FEE" w:rsidRPr="00042BB2" w:rsidRDefault="00042BB2" w:rsidP="00042BB2">
      <w:pPr>
        <w:widowControl w:val="0"/>
        <w:autoSpaceDE w:val="0"/>
        <w:autoSpaceDN w:val="0"/>
        <w:adjustRightInd w:val="0"/>
        <w:spacing w:after="200" w:line="276" w:lineRule="auto"/>
        <w:ind w:left="180"/>
        <w:jc w:val="both"/>
        <w:rPr>
          <w:rFonts w:ascii="Cambria" w:eastAsia="Cambria" w:hAnsi="Cambria" w:cs="Calibri"/>
          <w:b/>
          <w:sz w:val="20"/>
          <w:szCs w:val="20"/>
          <w:u w:val="single"/>
        </w:rPr>
      </w:pPr>
      <w:r>
        <w:rPr>
          <w:rFonts w:ascii="Cambria" w:eastAsia="Cambria" w:hAnsi="Cambria" w:cs="Calibri"/>
          <w:sz w:val="20"/>
          <w:szCs w:val="20"/>
        </w:rPr>
        <w:t>O</w:t>
      </w:r>
      <w:r w:rsidR="008C3FEE" w:rsidRPr="00042BB2">
        <w:rPr>
          <w:rFonts w:ascii="Cambria" w:eastAsia="Cambria" w:hAnsi="Cambria" w:cs="Calibri"/>
          <w:sz w:val="20"/>
          <w:szCs w:val="20"/>
        </w:rPr>
        <w:t>kreśla projekt umowy stanowiący załącznik</w:t>
      </w:r>
      <w:r w:rsidR="00F25046" w:rsidRPr="00042BB2">
        <w:rPr>
          <w:rFonts w:ascii="Cambria" w:eastAsia="Cambria" w:hAnsi="Cambria" w:cs="Calibri"/>
          <w:sz w:val="20"/>
          <w:szCs w:val="20"/>
        </w:rPr>
        <w:t xml:space="preserve"> 2</w:t>
      </w:r>
      <w:r w:rsidR="008C3FEE" w:rsidRPr="00042BB2">
        <w:rPr>
          <w:rFonts w:ascii="Cambria" w:eastAsia="Cambria" w:hAnsi="Cambria" w:cs="Calibri"/>
          <w:sz w:val="20"/>
          <w:szCs w:val="20"/>
        </w:rPr>
        <w:t xml:space="preserve"> do zapytania ofertowego.</w:t>
      </w:r>
    </w:p>
    <w:p w:rsidR="008C3FEE" w:rsidRPr="008C3FEE" w:rsidRDefault="008C3FEE" w:rsidP="008C3FEE">
      <w:pPr>
        <w:ind w:left="180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Zastrzeżenia dodatkowe</w:t>
      </w:r>
    </w:p>
    <w:p w:rsidR="008C3FEE" w:rsidRPr="008C3FEE" w:rsidRDefault="008C3FEE" w:rsidP="008C3FEE">
      <w:pPr>
        <w:numPr>
          <w:ilvl w:val="0"/>
          <w:numId w:val="18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Zamawiający zastrzega sobie możliwość zmiany warunków niniejszego zapytania ofertowego, jego odwołania lub zawieszenia bez podania przyczyny. Wszelkie zmiany niniejszego zapytania ofertowego lub informacje o jego odwołaniu zamieszczane zostaną na stronie </w:t>
      </w:r>
      <w:r w:rsidRPr="008C3FEE">
        <w:rPr>
          <w:rFonts w:ascii="Cambria" w:eastAsia="Cambria" w:hAnsi="Cambria" w:cs="Times New Roman"/>
          <w:color w:val="FF0000"/>
          <w:sz w:val="20"/>
          <w:szCs w:val="20"/>
          <w:lang w:eastAsia="pl-PL"/>
        </w:rPr>
        <w:t xml:space="preserve"> </w:t>
      </w:r>
      <w:r w:rsidRPr="008C3FEE">
        <w:rPr>
          <w:rFonts w:ascii="Cambria" w:eastAsia="Cambria" w:hAnsi="Cambria" w:cs="Times New Roman"/>
          <w:sz w:val="20"/>
          <w:szCs w:val="20"/>
          <w:lang w:eastAsia="pl-PL"/>
        </w:rPr>
        <w:t>Zamawiającego.</w:t>
      </w:r>
    </w:p>
    <w:p w:rsidR="008C3FEE" w:rsidRPr="008C3FEE" w:rsidRDefault="00DD1C0F" w:rsidP="008C3FEE">
      <w:pPr>
        <w:numPr>
          <w:ilvl w:val="0"/>
          <w:numId w:val="18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Sprzedający</w:t>
      </w:r>
      <w:r w:rsidR="008C3FEE"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przygotowuje ofertę i uczestniczy w postępowaniu ofertowym na własny koszt. Oferentowi nie przysługują względem Zamawiającego żadne roszc</w:t>
      </w:r>
      <w:r w:rsidR="00042BB2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zenia związane z jego udziałem </w:t>
      </w:r>
      <w:r w:rsidR="008C3FEE"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 niniejszym postępowaniu.</w:t>
      </w:r>
    </w:p>
    <w:p w:rsidR="008C3FEE" w:rsidRPr="008C3FEE" w:rsidRDefault="008C3FEE" w:rsidP="008C3FEE">
      <w:pPr>
        <w:numPr>
          <w:ilvl w:val="0"/>
          <w:numId w:val="18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Jeżeli zostaną złożone oferty o takiej samej cenie, Zamawiający wezwie </w:t>
      </w:r>
      <w:r w:rsidR="00DD1C0F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Sprzedawców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, którzy złożyli </w:t>
      </w:r>
      <w:r w:rsidR="005C0D60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br/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te oferty, do złożenia oferty dodatkowej.</w:t>
      </w:r>
    </w:p>
    <w:p w:rsidR="008C3FEE" w:rsidRPr="008C3FEE" w:rsidRDefault="008C3FEE" w:rsidP="008C3FEE">
      <w:pPr>
        <w:numPr>
          <w:ilvl w:val="0"/>
          <w:numId w:val="18"/>
        </w:numPr>
        <w:spacing w:after="200" w:line="276" w:lineRule="auto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 przypadku, gdy oferta najkorzystniejsza przekroczy wartość środków finansowych, jakimi   dysponuje Zamawiający na realizację niniejszego zadania Zamawiający zastrzega sobie możliwość przeprowadzenia negocjacji cenowych z</w:t>
      </w:r>
      <w:r w:rsidR="00DD1C0F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e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="00DD1C0F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Sprzedawc</w:t>
      </w: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ą, którego oferta uznana została za najkorzystniejszą.</w:t>
      </w: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>Osoby do kontaktu</w:t>
      </w:r>
    </w:p>
    <w:p w:rsidR="008C3FEE" w:rsidRPr="008C3FEE" w:rsidRDefault="00CD1C01" w:rsidP="008C3FEE">
      <w:pPr>
        <w:ind w:firstLine="180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Potrzeszcz Grażyna </w:t>
      </w:r>
      <w:r w:rsidR="007C7FA4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41</w:t>
      </w:r>
      <w:r w:rsidR="00F31C6C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 </w:t>
      </w:r>
      <w:r w:rsidR="007C7FA4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27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1</w:t>
      </w:r>
      <w:r w:rsidR="00F31C6C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3</w:t>
      </w:r>
      <w:r w:rsidR="007C7FA4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0</w:t>
      </w:r>
      <w:r w:rsidR="00F31C6C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10</w:t>
      </w:r>
    </w:p>
    <w:p w:rsidR="008C3FEE" w:rsidRPr="008C3FEE" w:rsidRDefault="008C3FEE" w:rsidP="008C3FEE">
      <w:pPr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:rsidR="008C3FEE" w:rsidRPr="008C3FEE" w:rsidRDefault="008C3FEE" w:rsidP="008C3FEE">
      <w:pPr>
        <w:numPr>
          <w:ilvl w:val="0"/>
          <w:numId w:val="16"/>
        </w:numPr>
        <w:spacing w:after="200" w:line="276" w:lineRule="auto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Załączniki</w:t>
      </w:r>
    </w:p>
    <w:p w:rsidR="008C3FEE" w:rsidRPr="008C3FEE" w:rsidRDefault="008C3FEE" w:rsidP="00042BB2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Załącznik Nr 1 – formularz ofertowy</w:t>
      </w:r>
    </w:p>
    <w:p w:rsidR="008C3FEE" w:rsidRPr="008C3FEE" w:rsidRDefault="007C7FA4" w:rsidP="00042BB2">
      <w:pPr>
        <w:numPr>
          <w:ilvl w:val="0"/>
          <w:numId w:val="20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mbria" w:eastAsia="Cambria" w:hAnsi="Cambria" w:cs="Cambria"/>
          <w:sz w:val="20"/>
          <w:szCs w:val="20"/>
          <w:lang w:eastAsia="zh-CN"/>
        </w:rPr>
      </w:pP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Załącznik Nr 2</w:t>
      </w:r>
      <w:r w:rsidR="008C3FEE" w:rsidRPr="008C3FEE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– wzór umowy </w:t>
      </w:r>
    </w:p>
    <w:p w:rsidR="008C3FEE" w:rsidRPr="008C3FEE" w:rsidRDefault="008C3FEE" w:rsidP="008C3FEE">
      <w:pPr>
        <w:tabs>
          <w:tab w:val="left" w:pos="5270"/>
        </w:tabs>
        <w:rPr>
          <w:rFonts w:ascii="Cambria" w:eastAsia="Cambria" w:hAnsi="Cambria" w:cs="Cambria"/>
          <w:i/>
          <w:iCs/>
          <w:sz w:val="20"/>
          <w:szCs w:val="20"/>
          <w:lang w:eastAsia="zh-CN"/>
        </w:rPr>
      </w:pPr>
      <w:r w:rsidRPr="008C3FEE">
        <w:rPr>
          <w:rFonts w:ascii="Cambria" w:eastAsia="Cambria" w:hAnsi="Cambria" w:cs="Cambria"/>
          <w:sz w:val="20"/>
          <w:szCs w:val="20"/>
          <w:lang w:eastAsia="zh-CN"/>
        </w:rPr>
        <w:tab/>
      </w:r>
    </w:p>
    <w:p w:rsidR="008C3FEE" w:rsidRPr="008C3FEE" w:rsidRDefault="008C3FEE" w:rsidP="008C3FEE">
      <w:pPr>
        <w:tabs>
          <w:tab w:val="left" w:pos="5270"/>
        </w:tabs>
        <w:rPr>
          <w:rFonts w:ascii="Cambria" w:eastAsia="Cambria" w:hAnsi="Cambria" w:cs="Cambria"/>
          <w:i/>
          <w:iCs/>
          <w:sz w:val="20"/>
          <w:szCs w:val="20"/>
          <w:lang w:eastAsia="zh-CN"/>
        </w:rPr>
      </w:pPr>
    </w:p>
    <w:p w:rsidR="008C3FEE" w:rsidRPr="008C3FEE" w:rsidRDefault="008C3FEE" w:rsidP="008C3FEE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9331C7" w:rsidRPr="008C3FEE" w:rsidRDefault="009331C7" w:rsidP="008C3FEE"/>
    <w:sectPr w:rsidR="009331C7" w:rsidRPr="008C3FEE" w:rsidSect="00765507">
      <w:headerReference w:type="default" r:id="rId12"/>
      <w:footerReference w:type="default" r:id="rId13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9B" w:rsidRDefault="0063569B" w:rsidP="0063076E">
      <w:r>
        <w:separator/>
      </w:r>
    </w:p>
  </w:endnote>
  <w:endnote w:type="continuationSeparator" w:id="0">
    <w:p w:rsidR="0063569B" w:rsidRDefault="0063569B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B" w:rsidRDefault="00765507" w:rsidP="009F0B8D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0000" cy="70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9B" w:rsidRDefault="0063569B" w:rsidP="0063076E">
      <w:r>
        <w:separator/>
      </w:r>
    </w:p>
  </w:footnote>
  <w:footnote w:type="continuationSeparator" w:id="0">
    <w:p w:rsidR="0063569B" w:rsidRDefault="0063569B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8364B8" w:rsidP="009F0B8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000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676ED"/>
    <w:multiLevelType w:val="hybridMultilevel"/>
    <w:tmpl w:val="8B4430A0"/>
    <w:lvl w:ilvl="0" w:tplc="CF068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B965D7F"/>
    <w:multiLevelType w:val="hybridMultilevel"/>
    <w:tmpl w:val="8B4430A0"/>
    <w:lvl w:ilvl="0" w:tplc="CF068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3D23"/>
    <w:multiLevelType w:val="hybridMultilevel"/>
    <w:tmpl w:val="4AB2FB7A"/>
    <w:lvl w:ilvl="0" w:tplc="21B69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9C4EF9"/>
    <w:multiLevelType w:val="hybridMultilevel"/>
    <w:tmpl w:val="D8FE1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F71E3D"/>
    <w:multiLevelType w:val="hybridMultilevel"/>
    <w:tmpl w:val="7EDC5046"/>
    <w:lvl w:ilvl="0" w:tplc="00000004">
      <w:start w:val="1"/>
      <w:numFmt w:val="bullet"/>
      <w:lvlText w:val="−"/>
      <w:lvlJc w:val="left"/>
      <w:pPr>
        <w:ind w:left="90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CB4ABE"/>
    <w:multiLevelType w:val="hybridMultilevel"/>
    <w:tmpl w:val="6382065C"/>
    <w:lvl w:ilvl="0" w:tplc="F6501E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1348F"/>
    <w:multiLevelType w:val="hybridMultilevel"/>
    <w:tmpl w:val="069871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C47B3"/>
    <w:multiLevelType w:val="hybridMultilevel"/>
    <w:tmpl w:val="BCE8B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6"/>
  </w:num>
  <w:num w:numId="17">
    <w:abstractNumId w:val="16"/>
  </w:num>
  <w:num w:numId="18">
    <w:abstractNumId w:val="13"/>
  </w:num>
  <w:num w:numId="19">
    <w:abstractNumId w:val="23"/>
  </w:num>
  <w:num w:numId="20">
    <w:abstractNumId w:val="14"/>
  </w:num>
  <w:num w:numId="21">
    <w:abstractNumId w:val="19"/>
  </w:num>
  <w:num w:numId="22">
    <w:abstractNumId w:val="15"/>
  </w:num>
  <w:num w:numId="23">
    <w:abstractNumId w:val="20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291"/>
    <w:rsid w:val="000015A3"/>
    <w:rsid w:val="00022C92"/>
    <w:rsid w:val="00040B72"/>
    <w:rsid w:val="0004148C"/>
    <w:rsid w:val="00042BB2"/>
    <w:rsid w:val="00062FF6"/>
    <w:rsid w:val="00075D28"/>
    <w:rsid w:val="000765A3"/>
    <w:rsid w:val="0009398D"/>
    <w:rsid w:val="000A02F0"/>
    <w:rsid w:val="000A21BF"/>
    <w:rsid w:val="000C4C13"/>
    <w:rsid w:val="000D1417"/>
    <w:rsid w:val="00112F35"/>
    <w:rsid w:val="00136896"/>
    <w:rsid w:val="00140E19"/>
    <w:rsid w:val="00154D6D"/>
    <w:rsid w:val="001553AC"/>
    <w:rsid w:val="00160BC6"/>
    <w:rsid w:val="0016753F"/>
    <w:rsid w:val="00173F56"/>
    <w:rsid w:val="00197972"/>
    <w:rsid w:val="001F5781"/>
    <w:rsid w:val="00212E81"/>
    <w:rsid w:val="00224753"/>
    <w:rsid w:val="00255DEC"/>
    <w:rsid w:val="002660CA"/>
    <w:rsid w:val="00272669"/>
    <w:rsid w:val="002A58BF"/>
    <w:rsid w:val="002D1E20"/>
    <w:rsid w:val="00302C0A"/>
    <w:rsid w:val="00321146"/>
    <w:rsid w:val="00341849"/>
    <w:rsid w:val="00342BDB"/>
    <w:rsid w:val="00344C51"/>
    <w:rsid w:val="00354C95"/>
    <w:rsid w:val="00383E4D"/>
    <w:rsid w:val="003C295D"/>
    <w:rsid w:val="003C3EB9"/>
    <w:rsid w:val="00410AE1"/>
    <w:rsid w:val="00411D2F"/>
    <w:rsid w:val="004208BE"/>
    <w:rsid w:val="00426B21"/>
    <w:rsid w:val="00430F27"/>
    <w:rsid w:val="004442C7"/>
    <w:rsid w:val="00445599"/>
    <w:rsid w:val="004E12D5"/>
    <w:rsid w:val="004E4C4A"/>
    <w:rsid w:val="004F15AA"/>
    <w:rsid w:val="005106D5"/>
    <w:rsid w:val="00550D83"/>
    <w:rsid w:val="0055661C"/>
    <w:rsid w:val="005774A2"/>
    <w:rsid w:val="005777CE"/>
    <w:rsid w:val="00582F9B"/>
    <w:rsid w:val="005A5FC1"/>
    <w:rsid w:val="005B1E69"/>
    <w:rsid w:val="005B383D"/>
    <w:rsid w:val="005C0D60"/>
    <w:rsid w:val="005D4042"/>
    <w:rsid w:val="005D485D"/>
    <w:rsid w:val="005E0591"/>
    <w:rsid w:val="005E432D"/>
    <w:rsid w:val="005E4B2D"/>
    <w:rsid w:val="005F4895"/>
    <w:rsid w:val="0063076E"/>
    <w:rsid w:val="0063536A"/>
    <w:rsid w:val="0063569B"/>
    <w:rsid w:val="00640EA8"/>
    <w:rsid w:val="0064283F"/>
    <w:rsid w:val="0065241A"/>
    <w:rsid w:val="00656365"/>
    <w:rsid w:val="00657017"/>
    <w:rsid w:val="00696C7F"/>
    <w:rsid w:val="006A68F6"/>
    <w:rsid w:val="006C5874"/>
    <w:rsid w:val="006E5CF5"/>
    <w:rsid w:val="006F54C0"/>
    <w:rsid w:val="007146E1"/>
    <w:rsid w:val="007623DD"/>
    <w:rsid w:val="00765507"/>
    <w:rsid w:val="007667CA"/>
    <w:rsid w:val="007706A3"/>
    <w:rsid w:val="00777389"/>
    <w:rsid w:val="007869B2"/>
    <w:rsid w:val="00792FCB"/>
    <w:rsid w:val="00797A36"/>
    <w:rsid w:val="007B35DA"/>
    <w:rsid w:val="007C7FA4"/>
    <w:rsid w:val="007F5E4B"/>
    <w:rsid w:val="007F7D6B"/>
    <w:rsid w:val="00822556"/>
    <w:rsid w:val="008276E6"/>
    <w:rsid w:val="008364B8"/>
    <w:rsid w:val="00847420"/>
    <w:rsid w:val="00855D7A"/>
    <w:rsid w:val="008616A3"/>
    <w:rsid w:val="00872EC0"/>
    <w:rsid w:val="008A0154"/>
    <w:rsid w:val="008C3FEE"/>
    <w:rsid w:val="008E1B3F"/>
    <w:rsid w:val="008E2FEB"/>
    <w:rsid w:val="008E3EBD"/>
    <w:rsid w:val="0090678B"/>
    <w:rsid w:val="0092371E"/>
    <w:rsid w:val="009331C7"/>
    <w:rsid w:val="00934C98"/>
    <w:rsid w:val="009535DA"/>
    <w:rsid w:val="00972077"/>
    <w:rsid w:val="009A7FDA"/>
    <w:rsid w:val="009C6F94"/>
    <w:rsid w:val="009D1783"/>
    <w:rsid w:val="009F0B8D"/>
    <w:rsid w:val="009F5B51"/>
    <w:rsid w:val="009F7B83"/>
    <w:rsid w:val="00A22A43"/>
    <w:rsid w:val="00A26E10"/>
    <w:rsid w:val="00A63B88"/>
    <w:rsid w:val="00A734A0"/>
    <w:rsid w:val="00A746D4"/>
    <w:rsid w:val="00A83E55"/>
    <w:rsid w:val="00A8747B"/>
    <w:rsid w:val="00AA2967"/>
    <w:rsid w:val="00AD03A8"/>
    <w:rsid w:val="00AF1250"/>
    <w:rsid w:val="00B50DA5"/>
    <w:rsid w:val="00B54944"/>
    <w:rsid w:val="00B6327A"/>
    <w:rsid w:val="00BC5BA1"/>
    <w:rsid w:val="00BE4F55"/>
    <w:rsid w:val="00BF53F0"/>
    <w:rsid w:val="00C12E7A"/>
    <w:rsid w:val="00C31EB4"/>
    <w:rsid w:val="00C83511"/>
    <w:rsid w:val="00C86FB0"/>
    <w:rsid w:val="00CA12F0"/>
    <w:rsid w:val="00CA3586"/>
    <w:rsid w:val="00CC2CAA"/>
    <w:rsid w:val="00CD10F5"/>
    <w:rsid w:val="00CD1C01"/>
    <w:rsid w:val="00CF7AC5"/>
    <w:rsid w:val="00D033E9"/>
    <w:rsid w:val="00D21A54"/>
    <w:rsid w:val="00D35A2D"/>
    <w:rsid w:val="00D439D1"/>
    <w:rsid w:val="00D93EFF"/>
    <w:rsid w:val="00DB10E3"/>
    <w:rsid w:val="00DB5084"/>
    <w:rsid w:val="00DB70F0"/>
    <w:rsid w:val="00DC26AF"/>
    <w:rsid w:val="00DC7D5C"/>
    <w:rsid w:val="00DD1C0F"/>
    <w:rsid w:val="00DD7F55"/>
    <w:rsid w:val="00DF3B51"/>
    <w:rsid w:val="00DF3E35"/>
    <w:rsid w:val="00E07162"/>
    <w:rsid w:val="00E24712"/>
    <w:rsid w:val="00E25B95"/>
    <w:rsid w:val="00E37593"/>
    <w:rsid w:val="00E529E8"/>
    <w:rsid w:val="00E7265D"/>
    <w:rsid w:val="00E912E1"/>
    <w:rsid w:val="00EC7461"/>
    <w:rsid w:val="00F00F63"/>
    <w:rsid w:val="00F103AE"/>
    <w:rsid w:val="00F21131"/>
    <w:rsid w:val="00F25046"/>
    <w:rsid w:val="00F31C6C"/>
    <w:rsid w:val="00F52145"/>
    <w:rsid w:val="00F833EF"/>
    <w:rsid w:val="00F87D87"/>
    <w:rsid w:val="00FB192E"/>
    <w:rsid w:val="00FC6B52"/>
    <w:rsid w:val="00FE2064"/>
    <w:rsid w:val="00FF13BA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432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A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A4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A4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5BA1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432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A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A4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A4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5BA1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psmirzec@o2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opsmirzec@o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psmirzec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6DF7-D57A-4808-BC0C-07AF9D31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2</cp:revision>
  <cp:lastPrinted>2019-10-29T06:44:00Z</cp:lastPrinted>
  <dcterms:created xsi:type="dcterms:W3CDTF">2022-05-25T12:34:00Z</dcterms:created>
  <dcterms:modified xsi:type="dcterms:W3CDTF">2022-05-25T12:34:00Z</dcterms:modified>
</cp:coreProperties>
</file>